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Pilot and Evaluation Agreement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Run a limited product evaluation with explicit data, costs and conversion terms.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Provider/evaluator: </w:t>
      </w:r>
      <w:r>
        <w:rPr>
          <w:highlight w:val="yellow"/>
        </w:rPr>
        <w:t>[names/addresses]</w:t>
      </w:r>
      <w:r>
        <w:t xml:space="preserve">. Product and evaluation purpose: </w:t>
      </w:r>
      <w:r>
        <w:rPr>
          <w:highlight w:val="yellow"/>
        </w:rPr>
        <w:t>[description]</w:t>
      </w:r>
      <w:r>
        <w:t xml:space="preserve">. Start/end dates: </w:t>
      </w:r>
      <w:r>
        <w:rPr>
          <w:highlight w:val="yellow"/>
        </w:rPr>
        <w:t>[dates]</w:t>
      </w:r>
      <w:r>
        <w:t xml:space="preserve">. Users, usage, environment and success criteria: </w:t>
      </w:r>
      <w:r>
        <w:rPr>
          <w:highlight w:val="yellow"/>
        </w:rPr>
        <w:t>[limits]</w:t>
      </w:r>
      <w:r>
        <w:t xml:space="preserve">. Fee/costs: </w:t>
      </w:r>
      <w:r>
        <w:rPr>
          <w:highlight w:val="yellow"/>
        </w:rPr>
        <w:t>[terms or none]</w:t>
      </w:r>
      <w:r>
        <w:t xml:space="preserve">. Real personal data permitted: </w:t>
      </w:r>
      <w:r>
        <w:rPr>
          <w:highlight w:val="yellow"/>
        </w:rPr>
        <w:t>[no / yes under attached DPA/security terms]</w:t>
      </w:r>
      <w:r>
        <w:t xml:space="preserve">. Conversion: </w:t>
      </w:r>
      <w:r>
        <w:rPr>
          <w:highlight w:val="yellow"/>
        </w:rPr>
        <w:t>[separate signed subscription required]</w:t>
      </w:r>
      <w:r>
        <w:t xml:space="preserve">. Notice contacts: </w:t>
      </w:r>
      <w:r>
        <w:rPr>
          <w:highlight w:val="yellow"/>
        </w:rPr>
        <w:t>[contacts]</w:t>
      </w:r>
      <w:r>
        <w:t>.</w:t>
      </w:r>
    </w:p>
    <w:p>
      <w:pPr>
        <w:pStyle w:val="Heading1"/>
      </w:pPr>
      <w:r>
        <w:t>1. Limited evaluation</w:t>
      </w:r>
    </w:p>
    <w:p>
      <w:pPr/>
      <w:r>
        <w:t>Provider permits only the specified internal evaluation during the pilot. No production reliance, resale, exclusivity or source license arises unless expressly completed. Identify whether outputs may be used commercially and any prohibited sensitive data. Evaluate against the stated criteria without implying purchase acceptance or guaranteed results.</w:t>
      </w:r>
    </w:p>
    <w:p>
      <w:pPr>
        <w:pStyle w:val="Heading1"/>
      </w:pPr>
      <w:r>
        <w:t>2. Responsibilities and information</w:t>
      </w:r>
    </w:p>
    <w:p>
      <w:pPr/>
      <w:r>
        <w:t xml:space="preserve">Each party supplies its agreed resources and contacts. Protect exchanged confidential information with reasonable care, standard lawful exclusions and </w:t>
      </w:r>
      <w:r>
        <w:rPr>
          <w:highlight w:val="yellow"/>
        </w:rPr>
        <w:t>[years]</w:t>
      </w:r>
      <w:r>
        <w:t xml:space="preserve"> survival, with continuing trade-secret protection. Customer retains its data. Feedback license, test results and permitted publicity are </w:t>
      </w:r>
      <w:r>
        <w:rPr>
          <w:highlight w:val="yellow"/>
        </w:rPr>
        <w:t>[express terms]</w:t>
      </w:r>
      <w:r>
        <w:t>; no public endorsement arises from participation.</w:t>
      </w:r>
    </w:p>
    <w:p>
      <w:pPr>
        <w:pStyle w:val="Heading1"/>
      </w:pPr>
      <w:r>
        <w:t>3. Charges and risk</w:t>
      </w:r>
    </w:p>
    <w:p>
      <w:pPr/>
      <w:r>
        <w:t xml:space="preserve">Fees and refunds are as agreed. Experimental limitations, support, warranty remedies, liability cap and exclusions are </w:t>
      </w:r>
      <w:r>
        <w:rPr>
          <w:highlight w:val="yellow"/>
        </w:rPr>
        <w:t>[terms]</w:t>
      </w:r>
      <w:r>
        <w:t>. A no-charge pilot does not itself justify an unlimited data-risk disclaimer. Data processing needs completed lawful instructions and security commitments before real personal data is used.</w:t>
      </w:r>
    </w:p>
    <w:p>
      <w:pPr>
        <w:pStyle w:val="Heading1"/>
      </w:pPr>
      <w:r>
        <w:t>4. End and conversion</w:t>
      </w:r>
    </w:p>
    <w:p>
      <w:pPr/>
      <w:r>
        <w:t xml:space="preserve">Either party may end on </w:t>
      </w:r>
      <w:r>
        <w:rPr>
          <w:highlight w:val="yellow"/>
        </w:rPr>
        <w:t>[days]</w:t>
      </w:r>
      <w:r>
        <w:t xml:space="preserve"> notice or immediately for a material security or unlawful-use issue. At end stop access, export agreed data within </w:t>
      </w:r>
      <w:r>
        <w:rPr>
          <w:highlight w:val="yellow"/>
        </w:rPr>
        <w:t>[days]</w:t>
      </w:r>
      <w:r>
        <w:t xml:space="preserve">, then delete under </w:t>
      </w:r>
      <w:r>
        <w:rPr>
          <w:highlight w:val="yellow"/>
        </w:rPr>
        <w:t>[retention terms]</w:t>
      </w:r>
      <w:r>
        <w:t>. There is no automatic paid subscription or payment-card charge. A later subscription requires its own signed order and service terms.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Pilot and Evaluation Agreement</dc:title>
  <dc:subject>Run a limited product evaluation with explicit data, costs and conversion terms.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